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5226D" w14:textId="6380B971" w:rsidR="00C230AA" w:rsidRDefault="00C230AA" w:rsidP="00C230AA">
      <w:pPr>
        <w:jc w:val="center"/>
        <w:rPr>
          <w:b/>
        </w:rPr>
      </w:pPr>
      <w:r>
        <w:rPr>
          <w:b/>
        </w:rPr>
        <w:t xml:space="preserve">Module 2 </w:t>
      </w:r>
      <w:proofErr w:type="spellStart"/>
      <w:r>
        <w:rPr>
          <w:b/>
        </w:rPr>
        <w:t>EduNumCT</w:t>
      </w:r>
      <w:proofErr w:type="spellEnd"/>
      <w:r>
        <w:rPr>
          <w:b/>
        </w:rPr>
        <w:t xml:space="preserve"> – Description de l’Activité </w:t>
      </w:r>
      <w:r w:rsidR="00C3051D">
        <w:rPr>
          <w:b/>
        </w:rPr>
        <w:t>7</w:t>
      </w:r>
      <w:r w:rsidR="00DA3180">
        <w:rPr>
          <w:b/>
        </w:rPr>
        <w:t xml:space="preserve">     </w:t>
      </w:r>
      <w:r w:rsidR="008D2B99" w:rsidRPr="00E26C08">
        <w:rPr>
          <w:b/>
          <w:bCs/>
          <w:noProof/>
          <w:sz w:val="28"/>
          <w:szCs w:val="28"/>
        </w:rPr>
        <w:drawing>
          <wp:inline distT="0" distB="0" distL="0" distR="0" wp14:anchorId="762DF932" wp14:editId="5CBDE01C">
            <wp:extent cx="858455" cy="300460"/>
            <wp:effectExtent l="0" t="0" r="0" b="4445"/>
            <wp:docPr id="6" name="Graphique 5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FF61F166-CC78-44AE-B94D-7F9D36D064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5">
                      <a:hlinkClick r:id="rId5"/>
                      <a:extLst>
                        <a:ext uri="{FF2B5EF4-FFF2-40B4-BE49-F238E27FC236}">
                          <a16:creationId xmlns:a16="http://schemas.microsoft.com/office/drawing/2014/main" id="{FF61F166-CC78-44AE-B94D-7F9D36D064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455" cy="3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696E" w14:textId="77777777" w:rsidR="005106D0" w:rsidRDefault="005106D0" w:rsidP="00C230AA">
      <w:pPr>
        <w:jc w:val="center"/>
        <w:rPr>
          <w:b/>
        </w:rPr>
      </w:pPr>
    </w:p>
    <w:p w14:paraId="7BC09CB5" w14:textId="6579F7D8" w:rsidR="00C230AA" w:rsidRPr="00995E5E" w:rsidRDefault="00C230AA" w:rsidP="00C230AA">
      <w:r w:rsidRPr="00995E5E">
        <w:rPr>
          <w:b/>
        </w:rPr>
        <w:t>Nom de l’activité</w:t>
      </w:r>
      <w:r w:rsidRPr="00995E5E">
        <w:t xml:space="preserve">: </w:t>
      </w:r>
      <w:r w:rsidR="008F3BF4">
        <w:t>M</w:t>
      </w:r>
      <w:r w:rsidR="00E64179">
        <w:t>éthod</w:t>
      </w:r>
      <w:r w:rsidR="008F3BF4">
        <w:t>e</w:t>
      </w:r>
      <w:r w:rsidR="00E64179">
        <w:t xml:space="preserve"> d’ingénierie </w:t>
      </w:r>
      <w:r w:rsidR="008F3BF4">
        <w:t>de formation</w:t>
      </w:r>
      <w:r w:rsidR="00E64179">
        <w:t xml:space="preserve"> </w:t>
      </w:r>
      <w:r w:rsidR="00067E43">
        <w:t>pour concevoir une formation numérique</w:t>
      </w:r>
    </w:p>
    <w:p w14:paraId="1E762B52" w14:textId="6DC90DA0" w:rsidR="00C230AA" w:rsidRDefault="00C230AA" w:rsidP="00C230AA">
      <w:r>
        <w:rPr>
          <w:b/>
        </w:rPr>
        <w:t>Objectif</w:t>
      </w:r>
      <w:r w:rsidRPr="00995E5E">
        <w:t xml:space="preserve">: </w:t>
      </w:r>
      <w:r w:rsidR="008F3BF4">
        <w:t>Choisir une méthode</w:t>
      </w:r>
      <w:r w:rsidR="0057381B">
        <w:t xml:space="preserve"> (</w:t>
      </w:r>
      <w:r w:rsidR="008F3BF4">
        <w:t>ou une hybridation de méthodes</w:t>
      </w:r>
      <w:r w:rsidR="0057381B">
        <w:t>)</w:t>
      </w:r>
      <w:r w:rsidR="008F3BF4">
        <w:t xml:space="preserve"> d’ingénierie de formation</w:t>
      </w:r>
      <w:r w:rsidR="0057381B">
        <w:t>,</w:t>
      </w:r>
      <w:r w:rsidR="008F3BF4">
        <w:t xml:space="preserve"> </w:t>
      </w:r>
      <w:r w:rsidR="003B626D">
        <w:t>pour décrire une formation au sein de</w:t>
      </w:r>
      <w:r w:rsidR="008F3BF4">
        <w:t xml:space="preserve"> votre étude de cas.</w:t>
      </w:r>
      <w:r w:rsidR="000673E8">
        <w:t xml:space="preserve"> </w:t>
      </w:r>
    </w:p>
    <w:p w14:paraId="70ADE5B8" w14:textId="77777777" w:rsidR="00C230AA" w:rsidRDefault="00C230AA" w:rsidP="00C230AA">
      <w:r>
        <w:rPr>
          <w:b/>
        </w:rPr>
        <w:t>Description de l’activité</w:t>
      </w:r>
      <w:r>
        <w:t>:</w:t>
      </w:r>
    </w:p>
    <w:p w14:paraId="5A52B49C" w14:textId="4AD07D73" w:rsidR="00C230AA" w:rsidRDefault="00D72214" w:rsidP="00C230AA">
      <w:r>
        <w:t>Méthode</w:t>
      </w:r>
      <w:r w:rsidR="00C230AA">
        <w:t xml:space="preserve"> pédagogique : </w:t>
      </w:r>
      <w:r w:rsidR="00B57BFD">
        <w:t xml:space="preserve"> </w:t>
      </w:r>
      <w:r>
        <w:t xml:space="preserve">Expérientielle. </w:t>
      </w:r>
    </w:p>
    <w:p w14:paraId="47F37A2C" w14:textId="1C713D35" w:rsidR="00C3051D" w:rsidRDefault="00C230AA" w:rsidP="00C230AA">
      <w:r>
        <w:t xml:space="preserve">Activité </w:t>
      </w:r>
      <w:r w:rsidR="00C3051D">
        <w:t>à double composante </w:t>
      </w:r>
      <w:r w:rsidR="00D730B3">
        <w:t xml:space="preserve">- </w:t>
      </w:r>
      <w:r w:rsidR="00C3051D">
        <w:t xml:space="preserve">une composante de groupe et une composante </w:t>
      </w:r>
      <w:r>
        <w:t>individuelle</w:t>
      </w:r>
      <w:r w:rsidR="008F3BF4">
        <w:t>.</w:t>
      </w:r>
      <w:r>
        <w:t> </w:t>
      </w:r>
    </w:p>
    <w:p w14:paraId="344435DE" w14:textId="394922D8" w:rsidR="00C56733" w:rsidRDefault="00C3051D" w:rsidP="00C230AA">
      <w:r w:rsidRPr="00D730B3">
        <w:rPr>
          <w:b/>
          <w:bCs/>
          <w:i/>
          <w:iCs/>
        </w:rPr>
        <w:t>Activité de groupe</w:t>
      </w:r>
      <w:r>
        <w:t> :</w:t>
      </w:r>
      <w:r w:rsidR="00C56733">
        <w:t xml:space="preserve"> </w:t>
      </w:r>
    </w:p>
    <w:p w14:paraId="0813AA19" w14:textId="7D705E35" w:rsidR="00242D20" w:rsidRDefault="00242D20" w:rsidP="007E1A02">
      <w:pPr>
        <w:pStyle w:val="Paragraphedeliste"/>
        <w:numPr>
          <w:ilvl w:val="0"/>
          <w:numId w:val="6"/>
        </w:numPr>
      </w:pPr>
      <w:r>
        <w:t xml:space="preserve">Vous commencez par vérifier que les participants de votre groupe sont bien présents et vous rappeler sur quelle étude de cas vous travaillez. </w:t>
      </w:r>
    </w:p>
    <w:p w14:paraId="37330FB1" w14:textId="43E02C7C" w:rsidR="007E1A02" w:rsidRDefault="007E1A02" w:rsidP="007E1A02">
      <w:pPr>
        <w:pStyle w:val="Paragraphedeliste"/>
        <w:numPr>
          <w:ilvl w:val="0"/>
          <w:numId w:val="6"/>
        </w:numPr>
      </w:pPr>
      <w:r>
        <w:t xml:space="preserve">Vous vérifiez que vous comprenez bien votre étude de cas de manière similaire au sein de votre groupe et la décrivez pour </w:t>
      </w:r>
      <w:r w:rsidR="00C016C3">
        <w:t>fixer la compréhension commune</w:t>
      </w:r>
      <w:r w:rsidR="00F7250B">
        <w:t xml:space="preserve">. C’est une activité de </w:t>
      </w:r>
      <w:proofErr w:type="spellStart"/>
      <w:r w:rsidR="00F7250B" w:rsidRPr="00C16FF5">
        <w:rPr>
          <w:i/>
          <w:iCs/>
        </w:rPr>
        <w:t>grounding</w:t>
      </w:r>
      <w:proofErr w:type="spellEnd"/>
      <w:r w:rsidR="00F7250B">
        <w:t xml:space="preserve">. </w:t>
      </w:r>
    </w:p>
    <w:p w14:paraId="5FEA1374" w14:textId="7F261402" w:rsidR="003519CE" w:rsidRDefault="00DA0F50" w:rsidP="003519CE">
      <w:pPr>
        <w:pStyle w:val="Paragraphedeliste"/>
        <w:numPr>
          <w:ilvl w:val="0"/>
          <w:numId w:val="6"/>
        </w:numPr>
      </w:pPr>
      <w:r>
        <w:t xml:space="preserve">Vous identifiez </w:t>
      </w:r>
      <w:r w:rsidR="003519CE">
        <w:t>une formation en lien avec votre étude de cas</w:t>
      </w:r>
      <w:r w:rsidR="00795C0D">
        <w:t>.</w:t>
      </w:r>
      <w:r w:rsidR="003519CE">
        <w:t xml:space="preserve"> Vous pouvez par exemple utiliser votre réalisation dans le cadre de l’activité 6 mais vous pouvez également utiliser une autre formation en lien avec votre étude cas. </w:t>
      </w:r>
    </w:p>
    <w:p w14:paraId="3EC87F82" w14:textId="43222BAC" w:rsidR="00C016C3" w:rsidRDefault="000C22BF" w:rsidP="007E1A02">
      <w:pPr>
        <w:pStyle w:val="Paragraphedeliste"/>
        <w:numPr>
          <w:ilvl w:val="0"/>
          <w:numId w:val="6"/>
        </w:numPr>
      </w:pPr>
      <w:r>
        <w:t>A l’aide de la checklist</w:t>
      </w:r>
      <w:r w:rsidR="00730658">
        <w:t xml:space="preserve"> utilisée dans l’activité 5</w:t>
      </w:r>
      <w:r w:rsidR="00ED115D">
        <w:t>,</w:t>
      </w:r>
      <w:r w:rsidR="00795C0D">
        <w:t xml:space="preserve"> et pour la formation </w:t>
      </w:r>
      <w:r w:rsidR="00ED115D">
        <w:t>identifiée</w:t>
      </w:r>
      <w:r w:rsidR="00351682">
        <w:t xml:space="preserve"> au point précédent</w:t>
      </w:r>
      <w:r>
        <w:t>, vous passez en revue ensemble</w:t>
      </w:r>
      <w:r w:rsidR="00D575FC">
        <w:t xml:space="preserve"> </w:t>
      </w:r>
      <w:r w:rsidR="00ED115D">
        <w:t xml:space="preserve">les éléments de la checklist, vous en </w:t>
      </w:r>
      <w:r w:rsidR="00D575FC">
        <w:t>interprétez les résultats</w:t>
      </w:r>
      <w:r w:rsidR="00585693">
        <w:t>, et,</w:t>
      </w:r>
      <w:r w:rsidR="00ED115D">
        <w:t xml:space="preserve"> finalement</w:t>
      </w:r>
      <w:r w:rsidR="00585693">
        <w:t>, vous</w:t>
      </w:r>
      <w:r w:rsidR="00ED115D">
        <w:t xml:space="preserve"> identifie</w:t>
      </w:r>
      <w:r w:rsidR="00585693">
        <w:t>z</w:t>
      </w:r>
      <w:r w:rsidR="00ED115D">
        <w:t xml:space="preserve"> </w:t>
      </w:r>
      <w:r w:rsidR="00FF32A5">
        <w:t xml:space="preserve">la </w:t>
      </w:r>
      <w:r>
        <w:t xml:space="preserve">méthode </w:t>
      </w:r>
      <w:r w:rsidR="00ED115D">
        <w:t>(</w:t>
      </w:r>
      <w:r>
        <w:t>ou hybridation de méthodes</w:t>
      </w:r>
      <w:r w:rsidR="00ED115D">
        <w:t>)</w:t>
      </w:r>
      <w:r>
        <w:t xml:space="preserve"> </w:t>
      </w:r>
      <w:r w:rsidR="00FF32A5">
        <w:t xml:space="preserve">d’ingénierie de formation </w:t>
      </w:r>
      <w:r w:rsidR="00585693">
        <w:t>la plus</w:t>
      </w:r>
      <w:r>
        <w:t xml:space="preserve"> appropriée. </w:t>
      </w:r>
    </w:p>
    <w:p w14:paraId="7AE538B1" w14:textId="79D8EA54" w:rsidR="00367243" w:rsidRDefault="00367243" w:rsidP="007E1A02">
      <w:pPr>
        <w:pStyle w:val="Paragraphedeliste"/>
        <w:numPr>
          <w:ilvl w:val="0"/>
          <w:numId w:val="6"/>
        </w:numPr>
      </w:pPr>
      <w:r>
        <w:t xml:space="preserve">Vous décrivez </w:t>
      </w:r>
      <w:r w:rsidR="0059376C">
        <w:t>succinctement</w:t>
      </w:r>
      <w:r>
        <w:t xml:space="preserve"> </w:t>
      </w:r>
      <w:r w:rsidR="00897E5D">
        <w:t xml:space="preserve">les étapes à mettre en place pour </w:t>
      </w:r>
      <w:r w:rsidR="009B653E">
        <w:t xml:space="preserve">concevoir </w:t>
      </w:r>
      <w:proofErr w:type="spellStart"/>
      <w:r w:rsidR="009B653E">
        <w:t>la</w:t>
      </w:r>
      <w:proofErr w:type="spellEnd"/>
      <w:r w:rsidR="009B653E">
        <w:t xml:space="preserve"> formation à</w:t>
      </w:r>
      <w:r w:rsidR="0059376C">
        <w:t xml:space="preserve"> l’aide de la méthode </w:t>
      </w:r>
      <w:r w:rsidR="0059376C">
        <w:t>(ou hybridation de méthodes)</w:t>
      </w:r>
      <w:r w:rsidR="0059376C">
        <w:t xml:space="preserve"> </w:t>
      </w:r>
      <w:r w:rsidR="009B653E">
        <w:t xml:space="preserve">d’ingénierie de formation </w:t>
      </w:r>
      <w:r w:rsidR="0059376C">
        <w:t>choisie</w:t>
      </w:r>
      <w:r w:rsidR="009B653E">
        <w:t xml:space="preserve">. </w:t>
      </w:r>
    </w:p>
    <w:p w14:paraId="2D500F71" w14:textId="4E1AF2E6" w:rsidR="00FA625D" w:rsidRDefault="00FA625D" w:rsidP="007E1A02">
      <w:pPr>
        <w:pStyle w:val="Paragraphedeliste"/>
        <w:numPr>
          <w:ilvl w:val="0"/>
          <w:numId w:val="6"/>
        </w:numPr>
      </w:pPr>
      <w:r>
        <w:t xml:space="preserve">Vous produisez un rapport </w:t>
      </w:r>
      <w:r w:rsidR="00D90348">
        <w:t>final qui déc</w:t>
      </w:r>
      <w:r w:rsidR="00A371C3">
        <w:t xml:space="preserve">rit vos trouvailles pour chacune des étapes énoncées ci-dessus. </w:t>
      </w:r>
    </w:p>
    <w:p w14:paraId="51F00BC8" w14:textId="75ECBFA5" w:rsidR="00A371C3" w:rsidRDefault="00A371C3" w:rsidP="007E1A02">
      <w:pPr>
        <w:pStyle w:val="Paragraphedeliste"/>
        <w:numPr>
          <w:ilvl w:val="0"/>
          <w:numId w:val="6"/>
        </w:numPr>
      </w:pPr>
      <w:r>
        <w:t>Vous vérifiez</w:t>
      </w:r>
      <w:r w:rsidR="00DD195E">
        <w:t>, à l’aide de</w:t>
      </w:r>
      <w:r w:rsidR="00677817">
        <w:t xml:space="preserve">s </w:t>
      </w:r>
      <w:r w:rsidR="00677817" w:rsidRPr="00677817">
        <w:t>critères d’évaluation de la production collaborative</w:t>
      </w:r>
      <w:r w:rsidR="000C5E30">
        <w:t xml:space="preserve"> que votre production est de qualité. </w:t>
      </w:r>
    </w:p>
    <w:p w14:paraId="51B55F9A" w14:textId="1A12FE15" w:rsidR="00421C3F" w:rsidRDefault="00C3051D" w:rsidP="00C3051D">
      <w:r w:rsidRPr="0057381B">
        <w:rPr>
          <w:b/>
          <w:bCs/>
          <w:i/>
          <w:iCs/>
        </w:rPr>
        <w:t>Activité individuelle</w:t>
      </w:r>
      <w:r>
        <w:t xml:space="preserve"> : </w:t>
      </w:r>
      <w:r w:rsidR="00AD1F7A">
        <w:t xml:space="preserve"> </w:t>
      </w:r>
    </w:p>
    <w:p w14:paraId="6FAD8AEE" w14:textId="63A9789E" w:rsidR="0057381B" w:rsidRDefault="0057381B" w:rsidP="0057381B">
      <w:pPr>
        <w:pStyle w:val="Paragraphedeliste"/>
        <w:numPr>
          <w:ilvl w:val="0"/>
          <w:numId w:val="7"/>
        </w:numPr>
      </w:pPr>
      <w:r>
        <w:t xml:space="preserve">Vous </w:t>
      </w:r>
      <w:r w:rsidR="002F0322">
        <w:t xml:space="preserve">remplissez la grille d’auto-évaluation </w:t>
      </w:r>
      <w:r w:rsidR="00411926">
        <w:t>réflexive sur Moodle</w:t>
      </w:r>
    </w:p>
    <w:p w14:paraId="1AAF246F" w14:textId="77777777" w:rsidR="0057381B" w:rsidRDefault="0057381B" w:rsidP="00C3051D"/>
    <w:p w14:paraId="002632B0" w14:textId="77777777" w:rsidR="00C230AA" w:rsidRDefault="00C230AA" w:rsidP="00C230AA">
      <w:r>
        <w:rPr>
          <w:b/>
        </w:rPr>
        <w:t>R</w:t>
      </w:r>
      <w:r w:rsidRPr="005C5960">
        <w:rPr>
          <w:b/>
        </w:rPr>
        <w:t>essources</w:t>
      </w:r>
      <w:r w:rsidRPr="005C5960">
        <w:t xml:space="preserve">: </w:t>
      </w:r>
    </w:p>
    <w:p w14:paraId="20AA0611" w14:textId="1DCDB79C" w:rsidR="00242D20" w:rsidRDefault="00242D20" w:rsidP="00C230AA">
      <w:r>
        <w:t xml:space="preserve">Liste des participants par groupe : </w:t>
      </w:r>
      <w:hyperlink r:id="rId8" w:history="1">
        <w:r w:rsidR="00CF7AEB" w:rsidRPr="001E68B2">
          <w:rPr>
            <w:rStyle w:val="Lienhypertexte"/>
          </w:rPr>
          <w:t>https://tchad.ifademenligne.org/pluginfile.php/885/mod_folder/content/0/Groupes.pdf?forcedownload=1</w:t>
        </w:r>
      </w:hyperlink>
      <w:r w:rsidR="00CF7AEB">
        <w:t xml:space="preserve"> </w:t>
      </w:r>
    </w:p>
    <w:p w14:paraId="2DEBCA96" w14:textId="69A124B9" w:rsidR="00242D20" w:rsidRDefault="00242D20" w:rsidP="00C230AA">
      <w:r>
        <w:t xml:space="preserve">Liste des études de cas : </w:t>
      </w:r>
      <w:hyperlink r:id="rId9" w:history="1">
        <w:r w:rsidR="00CF7AEB" w:rsidRPr="001E68B2">
          <w:rPr>
            <w:rStyle w:val="Lienhypertexte"/>
          </w:rPr>
          <w:t>https://tchad.ifademenligne.org/pluginfile.php/885/mod_folder/content/0/EtudeDeCasParGroupe.pdf?forcedownload=1</w:t>
        </w:r>
      </w:hyperlink>
      <w:r w:rsidR="00CF7AEB">
        <w:t xml:space="preserve"> </w:t>
      </w:r>
    </w:p>
    <w:p w14:paraId="36C709B0" w14:textId="1DB5B246" w:rsidR="00242D20" w:rsidRDefault="00242D20" w:rsidP="00C230AA">
      <w:r>
        <w:t xml:space="preserve">Documents </w:t>
      </w:r>
      <w:r w:rsidR="00D730B3">
        <w:t xml:space="preserve">institutionnels </w:t>
      </w:r>
      <w:r>
        <w:t xml:space="preserve">spécifiques au Tchad : </w:t>
      </w:r>
      <w:hyperlink r:id="rId10" w:history="1">
        <w:r w:rsidR="00D730B3" w:rsidRPr="001E68B2">
          <w:rPr>
            <w:rStyle w:val="Lienhypertexte"/>
          </w:rPr>
          <w:t>https://tchad.ifademenligne.org/mod/folder/view.php?id=660</w:t>
        </w:r>
      </w:hyperlink>
      <w:r w:rsidR="00D730B3">
        <w:t xml:space="preserve"> </w:t>
      </w:r>
    </w:p>
    <w:p w14:paraId="30F9BAB4" w14:textId="42E0F53D" w:rsidR="00C16FF5" w:rsidRDefault="00C16FF5" w:rsidP="00C230AA">
      <w:proofErr w:type="spellStart"/>
      <w:r>
        <w:lastRenderedPageBreak/>
        <w:t>Grounding</w:t>
      </w:r>
      <w:proofErr w:type="spellEnd"/>
      <w:r>
        <w:t xml:space="preserve"> : pour en savoir plus, lire le texte de </w:t>
      </w:r>
      <w:proofErr w:type="spellStart"/>
      <w:r w:rsidR="00CB1487">
        <w:t>Dillenbourg</w:t>
      </w:r>
      <w:proofErr w:type="spellEnd"/>
      <w:r w:rsidR="00CB1487">
        <w:t xml:space="preserve"> et al.</w:t>
      </w:r>
      <w:r w:rsidR="00DD5110">
        <w:t xml:space="preserve"> : </w:t>
      </w:r>
      <w:hyperlink r:id="rId11" w:history="1">
        <w:r w:rsidR="00DD5110" w:rsidRPr="001E68B2">
          <w:rPr>
            <w:rStyle w:val="Lienhypertexte"/>
          </w:rPr>
          <w:t>https://tecfa.unige.ch/tecfa/research/cscps/euroaied/murder-1.html</w:t>
        </w:r>
      </w:hyperlink>
      <w:r w:rsidR="00DD5110">
        <w:t xml:space="preserve"> </w:t>
      </w:r>
    </w:p>
    <w:p w14:paraId="61E210D4" w14:textId="1A697732" w:rsidR="00262107" w:rsidRDefault="00262107" w:rsidP="00C230AA">
      <w:pPr>
        <w:rPr>
          <w:lang w:val="de-CH"/>
        </w:rPr>
      </w:pPr>
      <w:r w:rsidRPr="00730658">
        <w:rPr>
          <w:lang w:val="de-CH"/>
        </w:rPr>
        <w:t xml:space="preserve">Checklist : </w:t>
      </w:r>
      <w:hyperlink r:id="rId12" w:history="1">
        <w:r w:rsidR="00730658" w:rsidRPr="001E68B2">
          <w:rPr>
            <w:rStyle w:val="Lienhypertexte"/>
            <w:lang w:val="de-CH"/>
          </w:rPr>
          <w:t>https://tecfa.unige.ch/perso/class/2024/EduNumCT/Mod2/UE2/07-Activite5-Checklist.pdf</w:t>
        </w:r>
      </w:hyperlink>
      <w:r w:rsidR="00730658">
        <w:rPr>
          <w:lang w:val="de-CH"/>
        </w:rPr>
        <w:t xml:space="preserve"> </w:t>
      </w:r>
    </w:p>
    <w:p w14:paraId="16919437" w14:textId="36CC87B8" w:rsidR="00677817" w:rsidRDefault="00677817" w:rsidP="00C230AA">
      <w:r>
        <w:t>C</w:t>
      </w:r>
      <w:r w:rsidRPr="00677817">
        <w:t>ritères d’évaluation de la production collaborative</w:t>
      </w:r>
      <w:r w:rsidR="000C5E30">
        <w:t xml:space="preserve"> : </w:t>
      </w:r>
      <w:hyperlink r:id="rId13" w:history="1">
        <w:r w:rsidR="000C5E30" w:rsidRPr="001E68B2">
          <w:rPr>
            <w:rStyle w:val="Lienhypertexte"/>
          </w:rPr>
          <w:t>https://tecfa.unige.ch/perso/class/2024/EduNumCT/Evaluation/EvaluationProductionParLeGroupe.pdf</w:t>
        </w:r>
      </w:hyperlink>
      <w:r w:rsidR="000C5E30">
        <w:t xml:space="preserve"> </w:t>
      </w:r>
    </w:p>
    <w:p w14:paraId="7B6EEE66" w14:textId="73315C5E" w:rsidR="00227541" w:rsidRDefault="00411926" w:rsidP="00C230AA">
      <w:r>
        <w:t xml:space="preserve">Grille d’auto-évaluation réflexive : </w:t>
      </w:r>
      <w:hyperlink r:id="rId14" w:history="1">
        <w:r w:rsidRPr="001E68B2">
          <w:rPr>
            <w:rStyle w:val="Lienhypertexte"/>
          </w:rPr>
          <w:t>https://tecfa.unige.ch/perso/class/2024/EduNumCT/Evaluation/EvaluationAuto-EvalReflexive.pdf</w:t>
        </w:r>
      </w:hyperlink>
      <w:r>
        <w:t xml:space="preserve"> </w:t>
      </w:r>
    </w:p>
    <w:p w14:paraId="6024D9B6" w14:textId="63216E16" w:rsidR="00C230AA" w:rsidRPr="006521E6" w:rsidRDefault="00C230AA" w:rsidP="00C230AA">
      <w:r w:rsidRPr="006521E6">
        <w:rPr>
          <w:b/>
        </w:rPr>
        <w:t>Temps nécessaire</w:t>
      </w:r>
      <w:r w:rsidRPr="006521E6">
        <w:t xml:space="preserve">: </w:t>
      </w:r>
      <w:r w:rsidR="00C212BF">
        <w:t xml:space="preserve">10 </w:t>
      </w:r>
      <w:r w:rsidR="002D2D98">
        <w:t>à 15 heures</w:t>
      </w:r>
    </w:p>
    <w:p w14:paraId="00C0F569" w14:textId="77777777" w:rsidR="00C230AA" w:rsidRDefault="00C230AA" w:rsidP="00C230AA">
      <w:r w:rsidRPr="00320C0C">
        <w:rPr>
          <w:b/>
        </w:rPr>
        <w:t>Résultat attendu</w:t>
      </w:r>
      <w:r w:rsidRPr="00320C0C">
        <w:t xml:space="preserve">: </w:t>
      </w:r>
    </w:p>
    <w:p w14:paraId="7EF1134D" w14:textId="0DE96E0B" w:rsidR="00411926" w:rsidRDefault="00411926" w:rsidP="00DF5E0D">
      <w:pPr>
        <w:pStyle w:val="Paragraphedeliste"/>
        <w:numPr>
          <w:ilvl w:val="0"/>
          <w:numId w:val="7"/>
        </w:numPr>
      </w:pPr>
      <w:r>
        <w:t>Un rapport de groupe</w:t>
      </w:r>
      <w:r w:rsidR="00637E59">
        <w:t>,</w:t>
      </w:r>
      <w:r>
        <w:t xml:space="preserve"> complet </w:t>
      </w:r>
      <w:r w:rsidR="00A61F7C">
        <w:t xml:space="preserve">et répondant </w:t>
      </w:r>
      <w:r w:rsidR="00DF5E0D">
        <w:t>à la description détaillée ci-dessus</w:t>
      </w:r>
      <w:r w:rsidR="007D63DD">
        <w:t>, posté sur Moodle</w:t>
      </w:r>
      <w:r w:rsidR="00637E59">
        <w:t xml:space="preserve"> </w:t>
      </w:r>
      <w:hyperlink r:id="rId15" w:history="1">
        <w:r w:rsidR="0021790D" w:rsidRPr="001E68B2">
          <w:rPr>
            <w:rStyle w:val="Lienhypertexte"/>
          </w:rPr>
          <w:t>https://tchad.ifademenligne.org/mod/assign/view.php?id=696</w:t>
        </w:r>
      </w:hyperlink>
      <w:r w:rsidR="0021790D">
        <w:t xml:space="preserve"> </w:t>
      </w:r>
    </w:p>
    <w:p w14:paraId="3447A34C" w14:textId="6F8F0130" w:rsidR="00DF5E0D" w:rsidRDefault="007D63DD" w:rsidP="00DF5E0D">
      <w:pPr>
        <w:pStyle w:val="Paragraphedeliste"/>
        <w:numPr>
          <w:ilvl w:val="0"/>
          <w:numId w:val="7"/>
        </w:numPr>
      </w:pPr>
      <w:r>
        <w:t>La grille d’auto-évaluation réflexive individuelle remplie sur Moodle</w:t>
      </w:r>
      <w:r w:rsidR="00E06C8D">
        <w:t xml:space="preserve">, </w:t>
      </w:r>
      <w:hyperlink r:id="rId16" w:history="1">
        <w:r w:rsidR="00E06C8D" w:rsidRPr="001E68B2">
          <w:rPr>
            <w:rStyle w:val="Lienhypertexte"/>
          </w:rPr>
          <w:t>https://tchad.ifademenligne.org/mod/questionnaire/view.php?id=683</w:t>
        </w:r>
      </w:hyperlink>
    </w:p>
    <w:p w14:paraId="039F3D96" w14:textId="77777777" w:rsidR="00C230AA" w:rsidRDefault="00C230AA" w:rsidP="00C230AA">
      <w:r w:rsidRPr="006521E6">
        <w:rPr>
          <w:b/>
        </w:rPr>
        <w:t>Evaluation</w:t>
      </w:r>
      <w:r w:rsidRPr="006521E6">
        <w:t xml:space="preserve">: </w:t>
      </w:r>
    </w:p>
    <w:p w14:paraId="44053FAF" w14:textId="77777777" w:rsidR="00B900FB" w:rsidRPr="00B900FB" w:rsidRDefault="00B900FB" w:rsidP="00B900FB">
      <w:r w:rsidRPr="00B900FB">
        <w:t xml:space="preserve">Evaluation sommative : note sur 20 basée sur:  </w:t>
      </w:r>
    </w:p>
    <w:p w14:paraId="1868E3FC" w14:textId="003B38D7" w:rsidR="00B900FB" w:rsidRPr="00B900FB" w:rsidRDefault="00B900FB" w:rsidP="00B900FB">
      <w:r w:rsidRPr="00B900FB">
        <w:t>1) le rapport de groupe avec le barème de la grille d’évaluation qui est décrite ici et également disponible depuis </w:t>
      </w:r>
      <w:hyperlink r:id="rId17" w:history="1">
        <w:r w:rsidR="003A78DF" w:rsidRPr="001E68B2">
          <w:rPr>
            <w:rStyle w:val="Lienhypertexte"/>
          </w:rPr>
          <w:t>https://tecfa.unige.ch/perso/class/2024/EduNumCT/Mod2/UE2/10-Activite7-GrilleEvalAct.pdf</w:t>
        </w:r>
      </w:hyperlink>
      <w:r w:rsidR="003A78DF">
        <w:t xml:space="preserve"> </w:t>
      </w:r>
    </w:p>
    <w:p w14:paraId="0AFEF1FF" w14:textId="52F9D59A" w:rsidR="00B900FB" w:rsidRPr="00B900FB" w:rsidRDefault="00B900FB" w:rsidP="00B900FB">
      <w:r w:rsidRPr="00B900FB">
        <w:t>2) l'auto-évaluation réflexive individuelle</w:t>
      </w:r>
      <w:r w:rsidR="005312C2">
        <w:t xml:space="preserve"> également disponible depuis </w:t>
      </w:r>
      <w:hyperlink r:id="rId18" w:history="1">
        <w:r w:rsidR="00EF6CD3" w:rsidRPr="001E68B2">
          <w:rPr>
            <w:rStyle w:val="Lienhypertexte"/>
          </w:rPr>
          <w:t>https://tecfa.unige.ch/perso/class/2024/EduNumCT/Evaluation/EvaluationAuto-EvalReflexive.pdf</w:t>
        </w:r>
      </w:hyperlink>
      <w:r w:rsidR="00EF6CD3">
        <w:t xml:space="preserve"> </w:t>
      </w:r>
    </w:p>
    <w:p w14:paraId="4E6C8F63" w14:textId="77777777" w:rsidR="00C874E5" w:rsidRDefault="00C874E5"/>
    <w:sectPr w:rsidR="00C8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1804"/>
    <w:multiLevelType w:val="hybridMultilevel"/>
    <w:tmpl w:val="F4FABBD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5CA7"/>
    <w:multiLevelType w:val="hybridMultilevel"/>
    <w:tmpl w:val="6298F7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6D8A"/>
    <w:multiLevelType w:val="hybridMultilevel"/>
    <w:tmpl w:val="347CEE0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E37"/>
    <w:multiLevelType w:val="hybridMultilevel"/>
    <w:tmpl w:val="3214B44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96D86"/>
    <w:multiLevelType w:val="hybridMultilevel"/>
    <w:tmpl w:val="1AD25CB6"/>
    <w:lvl w:ilvl="0" w:tplc="CF44F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168FE"/>
    <w:multiLevelType w:val="hybridMultilevel"/>
    <w:tmpl w:val="43AC68F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E091B"/>
    <w:multiLevelType w:val="hybridMultilevel"/>
    <w:tmpl w:val="27D0CBB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527803">
    <w:abstractNumId w:val="5"/>
  </w:num>
  <w:num w:numId="2" w16cid:durableId="696468614">
    <w:abstractNumId w:val="4"/>
  </w:num>
  <w:num w:numId="3" w16cid:durableId="1656177954">
    <w:abstractNumId w:val="6"/>
  </w:num>
  <w:num w:numId="4" w16cid:durableId="41487501">
    <w:abstractNumId w:val="1"/>
  </w:num>
  <w:num w:numId="5" w16cid:durableId="1827237688">
    <w:abstractNumId w:val="0"/>
  </w:num>
  <w:num w:numId="6" w16cid:durableId="60637085">
    <w:abstractNumId w:val="2"/>
  </w:num>
  <w:num w:numId="7" w16cid:durableId="1988049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AA"/>
    <w:rsid w:val="000033B1"/>
    <w:rsid w:val="000673E8"/>
    <w:rsid w:val="00067E43"/>
    <w:rsid w:val="00076F15"/>
    <w:rsid w:val="000C22BF"/>
    <w:rsid w:val="000C5E30"/>
    <w:rsid w:val="000F67E0"/>
    <w:rsid w:val="00134D0C"/>
    <w:rsid w:val="001947D2"/>
    <w:rsid w:val="001A2DFF"/>
    <w:rsid w:val="001C0C33"/>
    <w:rsid w:val="0021790D"/>
    <w:rsid w:val="00227541"/>
    <w:rsid w:val="00242D20"/>
    <w:rsid w:val="002540E5"/>
    <w:rsid w:val="00262107"/>
    <w:rsid w:val="0028276D"/>
    <w:rsid w:val="002D2D98"/>
    <w:rsid w:val="002F0322"/>
    <w:rsid w:val="0034201F"/>
    <w:rsid w:val="00351682"/>
    <w:rsid w:val="003519CE"/>
    <w:rsid w:val="00367243"/>
    <w:rsid w:val="003A78DF"/>
    <w:rsid w:val="003B3B81"/>
    <w:rsid w:val="003B626D"/>
    <w:rsid w:val="003D488B"/>
    <w:rsid w:val="00411926"/>
    <w:rsid w:val="00421C3F"/>
    <w:rsid w:val="0047502A"/>
    <w:rsid w:val="00496155"/>
    <w:rsid w:val="004B46BE"/>
    <w:rsid w:val="005008C9"/>
    <w:rsid w:val="005106D0"/>
    <w:rsid w:val="005312C2"/>
    <w:rsid w:val="0057381B"/>
    <w:rsid w:val="00574950"/>
    <w:rsid w:val="00585693"/>
    <w:rsid w:val="0059376C"/>
    <w:rsid w:val="005C7798"/>
    <w:rsid w:val="00607024"/>
    <w:rsid w:val="00637E59"/>
    <w:rsid w:val="00677507"/>
    <w:rsid w:val="00677817"/>
    <w:rsid w:val="007144D4"/>
    <w:rsid w:val="00730658"/>
    <w:rsid w:val="00763377"/>
    <w:rsid w:val="00795C0D"/>
    <w:rsid w:val="007D63DD"/>
    <w:rsid w:val="007E1A02"/>
    <w:rsid w:val="007E75E5"/>
    <w:rsid w:val="0080096C"/>
    <w:rsid w:val="00814AE1"/>
    <w:rsid w:val="00876CF0"/>
    <w:rsid w:val="008846AC"/>
    <w:rsid w:val="00897E5D"/>
    <w:rsid w:val="008A08D5"/>
    <w:rsid w:val="008B09E8"/>
    <w:rsid w:val="008C2564"/>
    <w:rsid w:val="008D2B99"/>
    <w:rsid w:val="008F3BF4"/>
    <w:rsid w:val="009461C3"/>
    <w:rsid w:val="009A582C"/>
    <w:rsid w:val="009B653E"/>
    <w:rsid w:val="00A04143"/>
    <w:rsid w:val="00A371C3"/>
    <w:rsid w:val="00A61F7C"/>
    <w:rsid w:val="00AD1F7A"/>
    <w:rsid w:val="00B4761A"/>
    <w:rsid w:val="00B57BFD"/>
    <w:rsid w:val="00B8397D"/>
    <w:rsid w:val="00B900FB"/>
    <w:rsid w:val="00C016C3"/>
    <w:rsid w:val="00C16FF5"/>
    <w:rsid w:val="00C212BF"/>
    <w:rsid w:val="00C230AA"/>
    <w:rsid w:val="00C3051D"/>
    <w:rsid w:val="00C56733"/>
    <w:rsid w:val="00C842AF"/>
    <w:rsid w:val="00C874E5"/>
    <w:rsid w:val="00CB1487"/>
    <w:rsid w:val="00CC1163"/>
    <w:rsid w:val="00CF7AEB"/>
    <w:rsid w:val="00D4249D"/>
    <w:rsid w:val="00D42890"/>
    <w:rsid w:val="00D436DA"/>
    <w:rsid w:val="00D575FC"/>
    <w:rsid w:val="00D72214"/>
    <w:rsid w:val="00D730B3"/>
    <w:rsid w:val="00D90348"/>
    <w:rsid w:val="00DA0F50"/>
    <w:rsid w:val="00DA3180"/>
    <w:rsid w:val="00DD195E"/>
    <w:rsid w:val="00DD5110"/>
    <w:rsid w:val="00DF5E0D"/>
    <w:rsid w:val="00E06C8D"/>
    <w:rsid w:val="00E61431"/>
    <w:rsid w:val="00E64179"/>
    <w:rsid w:val="00EB6985"/>
    <w:rsid w:val="00ED115D"/>
    <w:rsid w:val="00EF1875"/>
    <w:rsid w:val="00EF6CD3"/>
    <w:rsid w:val="00F00EBA"/>
    <w:rsid w:val="00F04FC5"/>
    <w:rsid w:val="00F4022B"/>
    <w:rsid w:val="00F7101D"/>
    <w:rsid w:val="00F7250B"/>
    <w:rsid w:val="00FA625D"/>
    <w:rsid w:val="00FC31ED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7FEE"/>
  <w15:chartTrackingRefBased/>
  <w15:docId w15:val="{4D157091-D718-4620-B63B-9B9D64A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AA"/>
    <w:pPr>
      <w:jc w:val="both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0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0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0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0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0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0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30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0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30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0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0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230A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502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A58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had.ifademenligne.org/pluginfile.php/885/mod_folder/content/0/Groupes.pdf?forcedownload=1" TargetMode="External"/><Relationship Id="rId13" Type="http://schemas.openxmlformats.org/officeDocument/2006/relationships/hyperlink" Target="https://tecfa.unige.ch/perso/class/2024/EduNumCT/Evaluation/EvaluationProductionParLeGroupe.pdf" TargetMode="External"/><Relationship Id="rId18" Type="http://schemas.openxmlformats.org/officeDocument/2006/relationships/hyperlink" Target="https://tecfa.unige.ch/perso/class/2024/EduNumCT/Evaluation/EvaluationAuto-EvalReflexiv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hyperlink" Target="https://tecfa.unige.ch/perso/class/2024/EduNumCT/Mod2/UE2/07-Activite5-Checklist.pdf" TargetMode="External"/><Relationship Id="rId17" Type="http://schemas.openxmlformats.org/officeDocument/2006/relationships/hyperlink" Target="https://tecfa.unige.ch/perso/class/2024/EduNumCT/Mod2/UE2/10-Activite7-GrilleEvalAc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chad.ifademenligne.org/mod/questionnaire/view.php?id=68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ecfa.unige.ch/tecfa/research/cscps/euroaied/murder-1.html" TargetMode="External"/><Relationship Id="rId5" Type="http://schemas.openxmlformats.org/officeDocument/2006/relationships/hyperlink" Target="https://creativecommons.org/licenses/by-sa/4.0/" TargetMode="External"/><Relationship Id="rId15" Type="http://schemas.openxmlformats.org/officeDocument/2006/relationships/hyperlink" Target="https://tchad.ifademenligne.org/mod/assign/view.php?id=696" TargetMode="External"/><Relationship Id="rId10" Type="http://schemas.openxmlformats.org/officeDocument/2006/relationships/hyperlink" Target="https://tchad.ifademenligne.org/mod/folder/view.php?id=6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chad.ifademenligne.org/pluginfile.php/885/mod_folder/content/0/EtudeDeCasParGroupe.pdf?forcedownload=1" TargetMode="External"/><Relationship Id="rId14" Type="http://schemas.openxmlformats.org/officeDocument/2006/relationships/hyperlink" Target="https://tecfa.unige.ch/perso/class/2024/EduNumCT/Evaluation/EvaluationAuto-EvalReflexiv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710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Class</dc:creator>
  <cp:keywords/>
  <dc:description/>
  <cp:lastModifiedBy>Barbara Class</cp:lastModifiedBy>
  <cp:revision>107</cp:revision>
  <dcterms:created xsi:type="dcterms:W3CDTF">2024-12-22T17:00:00Z</dcterms:created>
  <dcterms:modified xsi:type="dcterms:W3CDTF">2024-12-23T18:54:00Z</dcterms:modified>
</cp:coreProperties>
</file>