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16" w:rsidRDefault="00070C65">
      <w:r>
        <w:fldChar w:fldCharType="begin"/>
      </w:r>
      <w:r>
        <w:instrText xml:space="preserve"> HYPERLINK "</w:instrText>
      </w:r>
      <w:r w:rsidRPr="00070C65">
        <w:instrText>http://www.jofde.ca/index.php/jde/article/view/136/426</w:instrText>
      </w:r>
      <w:r>
        <w:instrText xml:space="preserve">" </w:instrText>
      </w:r>
      <w:r>
        <w:fldChar w:fldCharType="separate"/>
      </w:r>
      <w:r w:rsidRPr="00A555E7">
        <w:rPr>
          <w:rStyle w:val="Lienhypertexte"/>
        </w:rPr>
        <w:t>http://www.jofde.ca/index.php/jde/article/view/136/426</w:t>
      </w:r>
      <w:r>
        <w:fldChar w:fldCharType="end"/>
      </w:r>
    </w:p>
    <w:p w:rsidR="00070C65" w:rsidRPr="00070C65" w:rsidRDefault="00070C65" w:rsidP="00070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concept d’environnement d’apprentissage informatisé</w:t>
      </w:r>
    </w:p>
    <w:p w:rsidR="00070C65" w:rsidRPr="00070C65" w:rsidRDefault="00070C65" w:rsidP="00070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Josianne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Basque and Sylvie Doré</w:t>
      </w:r>
    </w:p>
    <w:p w:rsidR="00070C65" w:rsidRDefault="00070C65" w:rsidP="00070C65"/>
    <w:p w:rsidR="00070C65" w:rsidRDefault="00070C65" w:rsidP="00070C65"/>
    <w:p w:rsidR="00070C65" w:rsidRPr="00070C65" w:rsidRDefault="00070C65" w:rsidP="0007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C6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070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livre de référence 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Charlier, B. &amp; </w:t>
      </w: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Peraya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D. (Ed.). </w:t>
      </w:r>
      <w:r w:rsidRPr="00070C65"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  <w:t xml:space="preserve">(2003). 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fr-FR"/>
        </w:rPr>
        <w:t>Technologie et innovation en pédagogie</w:t>
      </w:r>
      <w:r w:rsidRPr="00070C65"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  <w:t xml:space="preserve">. 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Dispositifs innovants de formation pour l’enseignement supérieur. 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Bruxelles : De Boeck. 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70C65" w:rsidRDefault="00070C65" w:rsidP="00070C65">
      <w:r w:rsidRPr="00070C65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070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Ouvrages de référence</w:t>
      </w:r>
      <w:r w:rsidRPr="00070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070C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Deaudelin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, C. &amp; Nault, T. (</w:t>
      </w: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Dir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(2003). 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Collaborer pour apprendre et faire apprendre. La place des outils technologiques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. Sainte Foy (Québec): Presses de l'Université du Québec.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Henri, F. &amp; </w:t>
      </w: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Lundgren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Cayrol, K. (2001).</w:t>
      </w:r>
      <w:proofErr w:type="spellStart"/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Apprentissagge</w:t>
      </w:r>
      <w:proofErr w:type="spellEnd"/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collaboratif à distance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. Sainte Foy (Québec): Presses de l'Université du Québec.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Meunier, J.P. et </w:t>
      </w:r>
      <w:proofErr w:type="spell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Peraya</w:t>
      </w:r>
      <w:proofErr w:type="spell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, D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 (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2004). 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Introduction aux théories de la communication. Analyse sémio-pragmatique de la communication médiatique 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(2</w:t>
      </w:r>
      <w:r w:rsidRPr="00070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 revue et augmentée). Bruxelles : De Boeck. (</w:t>
      </w:r>
      <w:proofErr w:type="gramStart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lire la </w:t>
      </w:r>
      <w:r w:rsidRPr="00070C6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Section 4</w:t>
      </w:r>
      <w:r w:rsidRPr="00070C65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sectPr w:rsidR="0007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C74"/>
    <w:multiLevelType w:val="hybridMultilevel"/>
    <w:tmpl w:val="4A866A34"/>
    <w:lvl w:ilvl="0" w:tplc="46EC28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016"/>
    <w:rsid w:val="00070C65"/>
    <w:rsid w:val="00A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7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C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0C6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0C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uthor">
    <w:name w:val="author"/>
    <w:basedOn w:val="Normal"/>
    <w:rsid w:val="0007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070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>Université de Genève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UniGE</cp:lastModifiedBy>
  <cp:revision>3</cp:revision>
  <dcterms:created xsi:type="dcterms:W3CDTF">2010-05-10T20:49:00Z</dcterms:created>
  <dcterms:modified xsi:type="dcterms:W3CDTF">2010-05-10T20:50:00Z</dcterms:modified>
</cp:coreProperties>
</file>